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0AE5A" w14:textId="77777777" w:rsidR="0053598B" w:rsidRPr="0053598B" w:rsidRDefault="0053598B" w:rsidP="0053598B">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53598B">
        <w:rPr>
          <w:rFonts w:ascii="Microsoft YaHei UI" w:eastAsia="Microsoft YaHei UI" w:hAnsi="Microsoft YaHei UI" w:cs="宋体" w:hint="eastAsia"/>
          <w:color w:val="333333"/>
          <w:spacing w:val="8"/>
          <w:kern w:val="0"/>
          <w:sz w:val="33"/>
          <w:szCs w:val="33"/>
        </w:rPr>
        <w:t>【石油观察家】西方制裁如何改变了俄罗斯能源行业</w:t>
      </w:r>
    </w:p>
    <w:p w14:paraId="26ED3FB8" w14:textId="32FEAE1F" w:rsidR="00E45407" w:rsidRDefault="0053598B" w:rsidP="0053598B">
      <w:r w:rsidRPr="0053598B">
        <w:t>编者按：西方制裁迫使俄罗斯在能源行业实施进口替代战略。俄罗斯媒体梳理了三年多以来能源行业发生的变化，其中一些问题俄罗斯可以自己解决，另一些问题却没那么容易。本文有删减，全文刊载于石油观察智库《俄罗斯中亚油气市场月度报告》2017年12月期。</w:t>
      </w:r>
    </w:p>
    <w:p w14:paraId="30EF5325" w14:textId="77777777" w:rsidR="0053598B" w:rsidRPr="0053598B" w:rsidRDefault="0053598B" w:rsidP="0053598B">
      <w:pPr>
        <w:widowControl/>
        <w:spacing w:line="420" w:lineRule="atLeast"/>
        <w:ind w:firstLine="420"/>
        <w:rPr>
          <w:rFonts w:ascii="Microsoft YaHei UI" w:eastAsia="Microsoft YaHei UI" w:hAnsi="Microsoft YaHei UI" w:cs="宋体"/>
          <w:color w:val="333333"/>
          <w:spacing w:val="8"/>
          <w:kern w:val="0"/>
          <w:sz w:val="26"/>
          <w:szCs w:val="26"/>
        </w:rPr>
      </w:pPr>
      <w:r w:rsidRPr="0053598B">
        <w:rPr>
          <w:rFonts w:ascii="宋体" w:eastAsia="宋体" w:hAnsi="宋体" w:cs="宋体" w:hint="eastAsia"/>
          <w:color w:val="333333"/>
          <w:spacing w:val="8"/>
          <w:kern w:val="0"/>
          <w:sz w:val="23"/>
          <w:szCs w:val="23"/>
        </w:rPr>
        <w:t>2014年夏天，美国和欧盟对俄罗斯油气行业进行制裁。禁止供应设备，提供服务，禁止北极、深海大陆架和难采油田的开采工作。</w:t>
      </w:r>
    </w:p>
    <w:p w14:paraId="68558AC8" w14:textId="77777777" w:rsidR="0053598B" w:rsidRPr="0053598B" w:rsidRDefault="0053598B" w:rsidP="0053598B">
      <w:pPr>
        <w:widowControl/>
        <w:spacing w:line="420" w:lineRule="atLeast"/>
        <w:ind w:firstLine="420"/>
        <w:rPr>
          <w:rFonts w:ascii="Microsoft YaHei UI" w:eastAsia="Microsoft YaHei UI" w:hAnsi="Microsoft YaHei UI" w:cs="宋体" w:hint="eastAsia"/>
          <w:color w:val="333333"/>
          <w:spacing w:val="8"/>
          <w:kern w:val="0"/>
          <w:sz w:val="26"/>
          <w:szCs w:val="26"/>
        </w:rPr>
      </w:pPr>
      <w:r w:rsidRPr="0053598B">
        <w:rPr>
          <w:rFonts w:ascii="宋体" w:eastAsia="宋体" w:hAnsi="宋体" w:cs="宋体" w:hint="eastAsia"/>
          <w:color w:val="333333"/>
          <w:spacing w:val="8"/>
          <w:kern w:val="0"/>
          <w:sz w:val="23"/>
          <w:szCs w:val="23"/>
        </w:rPr>
        <w:t>这些部门十分依赖国外技术。制裁对政府和一些公司造成了一定冲击，俄方决定降低燃料动力部门的进口依赖。</w:t>
      </w:r>
    </w:p>
    <w:p w14:paraId="34B9FA6A" w14:textId="77777777" w:rsidR="0053598B" w:rsidRPr="0053598B" w:rsidRDefault="0053598B" w:rsidP="0053598B">
      <w:pPr>
        <w:widowControl/>
        <w:spacing w:line="420" w:lineRule="atLeast"/>
        <w:rPr>
          <w:rFonts w:ascii="Microsoft YaHei UI" w:eastAsia="Microsoft YaHei UI" w:hAnsi="Microsoft YaHei UI" w:cs="宋体" w:hint="eastAsia"/>
          <w:color w:val="333333"/>
          <w:spacing w:val="8"/>
          <w:kern w:val="0"/>
          <w:sz w:val="26"/>
          <w:szCs w:val="26"/>
        </w:rPr>
      </w:pPr>
      <w:r w:rsidRPr="0053598B">
        <w:rPr>
          <w:rFonts w:ascii="宋体" w:eastAsia="宋体" w:hAnsi="宋体" w:cs="宋体" w:hint="eastAsia"/>
          <w:color w:val="333333"/>
          <w:spacing w:val="8"/>
          <w:kern w:val="0"/>
          <w:sz w:val="23"/>
          <w:szCs w:val="23"/>
        </w:rPr>
        <w:t> </w:t>
      </w:r>
    </w:p>
    <w:p w14:paraId="5DC89397" w14:textId="77777777" w:rsidR="0053598B" w:rsidRPr="0053598B" w:rsidRDefault="0053598B" w:rsidP="0053598B">
      <w:pPr>
        <w:widowControl/>
        <w:rPr>
          <w:rFonts w:ascii="宋体" w:eastAsia="宋体" w:hAnsi="宋体" w:cs="宋体" w:hint="eastAsia"/>
          <w:kern w:val="0"/>
          <w:sz w:val="24"/>
          <w:szCs w:val="24"/>
        </w:rPr>
      </w:pPr>
      <w:r w:rsidRPr="0053598B">
        <w:rPr>
          <w:rFonts w:ascii="宋体" w:eastAsia="宋体" w:hAnsi="宋体" w:cs="宋体"/>
          <w:kern w:val="0"/>
          <w:sz w:val="24"/>
          <w:szCs w:val="24"/>
        </w:rPr>
        <w:pict w14:anchorId="3BBCFBD4">
          <v:rect id="_x0000_i1025" style="width:0;height:1.5pt" o:hralign="left" o:hrstd="t" o:hrnoshade="t" o:hr="t" fillcolor="#333" stroked="f"/>
        </w:pict>
      </w:r>
    </w:p>
    <w:p w14:paraId="72D2F4F3" w14:textId="77777777" w:rsidR="0053598B" w:rsidRPr="0053598B" w:rsidRDefault="0053598B" w:rsidP="0053598B">
      <w:pPr>
        <w:widowControl/>
        <w:spacing w:line="420" w:lineRule="atLeast"/>
        <w:rPr>
          <w:rFonts w:ascii="Microsoft YaHei UI" w:eastAsia="Microsoft YaHei UI" w:hAnsi="Microsoft YaHei UI" w:cs="宋体"/>
          <w:color w:val="333333"/>
          <w:spacing w:val="8"/>
          <w:kern w:val="0"/>
          <w:sz w:val="26"/>
          <w:szCs w:val="26"/>
        </w:rPr>
      </w:pPr>
    </w:p>
    <w:p w14:paraId="220BFA1A" w14:textId="77777777" w:rsidR="0053598B" w:rsidRPr="0053598B" w:rsidRDefault="0053598B" w:rsidP="0053598B">
      <w:pPr>
        <w:widowControl/>
        <w:spacing w:line="420" w:lineRule="atLeast"/>
        <w:ind w:firstLine="420"/>
        <w:rPr>
          <w:rFonts w:ascii="Microsoft YaHei UI" w:eastAsia="Microsoft YaHei UI" w:hAnsi="Microsoft YaHei UI" w:cs="宋体" w:hint="eastAsia"/>
          <w:color w:val="333333"/>
          <w:spacing w:val="8"/>
          <w:kern w:val="0"/>
          <w:sz w:val="26"/>
          <w:szCs w:val="26"/>
        </w:rPr>
      </w:pPr>
      <w:r w:rsidRPr="0053598B">
        <w:rPr>
          <w:rFonts w:ascii="宋体" w:eastAsia="宋体" w:hAnsi="宋体" w:cs="宋体" w:hint="eastAsia"/>
          <w:b/>
          <w:bCs/>
          <w:color w:val="333333"/>
          <w:spacing w:val="8"/>
          <w:kern w:val="0"/>
          <w:sz w:val="23"/>
          <w:szCs w:val="23"/>
        </w:rPr>
        <w:t>减少进口</w:t>
      </w:r>
    </w:p>
    <w:p w14:paraId="4086799B" w14:textId="77777777" w:rsidR="0053598B" w:rsidRPr="0053598B" w:rsidRDefault="0053598B" w:rsidP="0053598B">
      <w:pPr>
        <w:widowControl/>
        <w:spacing w:line="420" w:lineRule="atLeast"/>
        <w:ind w:firstLine="420"/>
        <w:rPr>
          <w:rFonts w:ascii="Microsoft YaHei UI" w:eastAsia="Microsoft YaHei UI" w:hAnsi="Microsoft YaHei UI" w:cs="宋体" w:hint="eastAsia"/>
          <w:color w:val="333333"/>
          <w:spacing w:val="8"/>
          <w:kern w:val="0"/>
          <w:sz w:val="26"/>
          <w:szCs w:val="26"/>
        </w:rPr>
      </w:pPr>
      <w:r w:rsidRPr="0053598B">
        <w:rPr>
          <w:rFonts w:ascii="宋体" w:eastAsia="宋体" w:hAnsi="宋体" w:cs="宋体" w:hint="eastAsia"/>
          <w:color w:val="333333"/>
          <w:spacing w:val="8"/>
          <w:kern w:val="0"/>
          <w:sz w:val="23"/>
          <w:szCs w:val="23"/>
        </w:rPr>
        <w:t>2015 年</w:t>
      </w:r>
      <w:r w:rsidRPr="0053598B">
        <w:rPr>
          <w:rFonts w:ascii="Calibri" w:eastAsia="宋体" w:hAnsi="Calibri" w:cs="Calibri"/>
          <w:color w:val="333333"/>
          <w:spacing w:val="8"/>
          <w:kern w:val="0"/>
          <w:sz w:val="23"/>
          <w:szCs w:val="23"/>
        </w:rPr>
        <w:t>3</w:t>
      </w:r>
      <w:r w:rsidRPr="0053598B">
        <w:rPr>
          <w:rFonts w:ascii="宋体" w:eastAsia="宋体" w:hAnsi="宋体" w:cs="宋体" w:hint="eastAsia"/>
          <w:color w:val="333333"/>
          <w:spacing w:val="8"/>
          <w:kern w:val="0"/>
          <w:sz w:val="23"/>
          <w:szCs w:val="23"/>
        </w:rPr>
        <w:t>月能源部部长诺瓦克称，油气行业中进口设备达 </w:t>
      </w:r>
      <w:r w:rsidRPr="0053598B">
        <w:rPr>
          <w:rFonts w:ascii="Calibri" w:eastAsia="宋体" w:hAnsi="Calibri" w:cs="Calibri"/>
          <w:color w:val="333333"/>
          <w:spacing w:val="8"/>
          <w:kern w:val="0"/>
          <w:sz w:val="23"/>
          <w:szCs w:val="23"/>
        </w:rPr>
        <w:t>60%</w:t>
      </w:r>
      <w:r w:rsidRPr="0053598B">
        <w:rPr>
          <w:rFonts w:ascii="宋体" w:eastAsia="宋体" w:hAnsi="宋体" w:cs="宋体" w:hint="eastAsia"/>
          <w:color w:val="333333"/>
          <w:spacing w:val="8"/>
          <w:kern w:val="0"/>
          <w:sz w:val="23"/>
          <w:szCs w:val="23"/>
        </w:rPr>
        <w:t>。当时，俄罗斯能源部决定对石油天然气、煤炭和电力行业的</w:t>
      </w:r>
      <w:r w:rsidRPr="0053598B">
        <w:rPr>
          <w:rFonts w:ascii="Calibri" w:eastAsia="Microsoft YaHei UI" w:hAnsi="Calibri" w:cs="Calibri"/>
          <w:color w:val="333333"/>
          <w:spacing w:val="8"/>
          <w:kern w:val="0"/>
          <w:sz w:val="23"/>
          <w:szCs w:val="23"/>
        </w:rPr>
        <w:t>18</w:t>
      </w:r>
      <w:r w:rsidRPr="0053598B">
        <w:rPr>
          <w:rFonts w:ascii="宋体" w:eastAsia="宋体" w:hAnsi="宋体" w:cs="宋体" w:hint="eastAsia"/>
          <w:color w:val="333333"/>
          <w:spacing w:val="8"/>
          <w:kern w:val="0"/>
          <w:sz w:val="23"/>
          <w:szCs w:val="23"/>
        </w:rPr>
        <w:t>个重点方向实行进口替代，并确定相应措施。各家公司参与不同阶段的工作：研发测试，生产供应，工业试验，质量认证等。</w:t>
      </w:r>
      <w:r w:rsidRPr="0053598B">
        <w:rPr>
          <w:rFonts w:ascii="Calibri" w:eastAsia="Microsoft YaHei UI" w:hAnsi="Calibri" w:cs="Calibri"/>
          <w:color w:val="333333"/>
          <w:spacing w:val="8"/>
          <w:kern w:val="0"/>
          <w:sz w:val="23"/>
          <w:szCs w:val="23"/>
        </w:rPr>
        <w:t>12</w:t>
      </w:r>
      <w:r w:rsidRPr="0053598B">
        <w:rPr>
          <w:rFonts w:ascii="宋体" w:eastAsia="宋体" w:hAnsi="宋体" w:cs="宋体" w:hint="eastAsia"/>
          <w:color w:val="333333"/>
          <w:spacing w:val="8"/>
          <w:kern w:val="0"/>
          <w:sz w:val="23"/>
          <w:szCs w:val="23"/>
        </w:rPr>
        <w:t>月中旬，俄罗斯工业和贸易部部长曼图罗夫接受采访表示，两年间进口设备份额已经降低，目前进口设备的市场份额是 </w:t>
      </w:r>
      <w:r w:rsidRPr="0053598B">
        <w:rPr>
          <w:rFonts w:ascii="Calibri" w:eastAsia="Microsoft YaHei UI" w:hAnsi="Calibri" w:cs="Calibri"/>
          <w:color w:val="333333"/>
          <w:spacing w:val="8"/>
          <w:kern w:val="0"/>
          <w:sz w:val="23"/>
          <w:szCs w:val="23"/>
        </w:rPr>
        <w:t>52%</w:t>
      </w:r>
      <w:r w:rsidRPr="0053598B">
        <w:rPr>
          <w:rFonts w:ascii="宋体" w:eastAsia="宋体" w:hAnsi="宋体" w:cs="宋体" w:hint="eastAsia"/>
          <w:color w:val="333333"/>
          <w:spacing w:val="8"/>
          <w:kern w:val="0"/>
          <w:sz w:val="23"/>
          <w:szCs w:val="23"/>
        </w:rPr>
        <w:t>。两年后将降至</w:t>
      </w:r>
      <w:r w:rsidRPr="0053598B">
        <w:rPr>
          <w:rFonts w:ascii="Calibri" w:eastAsia="Microsoft YaHei UI" w:hAnsi="Calibri" w:cs="Calibri"/>
          <w:color w:val="333333"/>
          <w:spacing w:val="8"/>
          <w:kern w:val="0"/>
          <w:sz w:val="23"/>
          <w:szCs w:val="23"/>
        </w:rPr>
        <w:t>40%</w:t>
      </w:r>
      <w:r w:rsidRPr="0053598B">
        <w:rPr>
          <w:rFonts w:ascii="宋体" w:eastAsia="宋体" w:hAnsi="宋体" w:cs="宋体" w:hint="eastAsia"/>
          <w:color w:val="333333"/>
          <w:spacing w:val="8"/>
          <w:kern w:val="0"/>
          <w:sz w:val="23"/>
          <w:szCs w:val="23"/>
        </w:rPr>
        <w:t>。</w:t>
      </w:r>
    </w:p>
    <w:p w14:paraId="01F41810" w14:textId="77777777" w:rsidR="0053598B" w:rsidRPr="0053598B" w:rsidRDefault="0053598B" w:rsidP="0053598B">
      <w:pPr>
        <w:widowControl/>
        <w:spacing w:line="420" w:lineRule="atLeast"/>
        <w:ind w:firstLine="420"/>
        <w:rPr>
          <w:rFonts w:ascii="Microsoft YaHei UI" w:eastAsia="Microsoft YaHei UI" w:hAnsi="Microsoft YaHei UI" w:cs="宋体" w:hint="eastAsia"/>
          <w:color w:val="333333"/>
          <w:spacing w:val="8"/>
          <w:kern w:val="0"/>
          <w:sz w:val="26"/>
          <w:szCs w:val="26"/>
        </w:rPr>
      </w:pPr>
      <w:r w:rsidRPr="0053598B">
        <w:rPr>
          <w:rFonts w:ascii="宋体" w:eastAsia="宋体" w:hAnsi="宋体" w:cs="宋体" w:hint="eastAsia"/>
          <w:color w:val="333333"/>
          <w:spacing w:val="8"/>
          <w:kern w:val="0"/>
          <w:sz w:val="23"/>
          <w:szCs w:val="23"/>
        </w:rPr>
        <w:t>能源部发言人表示，</w:t>
      </w:r>
      <w:r w:rsidRPr="0053598B">
        <w:rPr>
          <w:rFonts w:ascii="Calibri" w:eastAsia="Microsoft YaHei UI" w:hAnsi="Calibri" w:cs="Calibri"/>
          <w:color w:val="333333"/>
          <w:spacing w:val="8"/>
          <w:kern w:val="0"/>
          <w:sz w:val="23"/>
          <w:szCs w:val="23"/>
        </w:rPr>
        <w:t>2015 </w:t>
      </w:r>
      <w:r w:rsidRPr="0053598B">
        <w:rPr>
          <w:rFonts w:ascii="宋体" w:eastAsia="宋体" w:hAnsi="宋体" w:cs="宋体" w:hint="eastAsia"/>
          <w:color w:val="333333"/>
          <w:spacing w:val="8"/>
          <w:kern w:val="0"/>
          <w:sz w:val="23"/>
          <w:szCs w:val="23"/>
        </w:rPr>
        <w:t>年炼油行业进口催化剂份额是 </w:t>
      </w:r>
      <w:r w:rsidRPr="0053598B">
        <w:rPr>
          <w:rFonts w:ascii="Calibri" w:eastAsia="Microsoft YaHei UI" w:hAnsi="Calibri" w:cs="Calibri"/>
          <w:color w:val="333333"/>
          <w:spacing w:val="8"/>
          <w:kern w:val="0"/>
          <w:sz w:val="23"/>
          <w:szCs w:val="23"/>
        </w:rPr>
        <w:t>62.5%</w:t>
      </w:r>
      <w:r w:rsidRPr="0053598B">
        <w:rPr>
          <w:rFonts w:ascii="宋体" w:eastAsia="宋体" w:hAnsi="宋体" w:cs="宋体" w:hint="eastAsia"/>
          <w:color w:val="333333"/>
          <w:spacing w:val="8"/>
          <w:kern w:val="0"/>
          <w:sz w:val="23"/>
          <w:szCs w:val="23"/>
        </w:rPr>
        <w:t>，</w:t>
      </w:r>
      <w:r w:rsidRPr="0053598B">
        <w:rPr>
          <w:rFonts w:ascii="Calibri" w:eastAsia="Microsoft YaHei UI" w:hAnsi="Calibri" w:cs="Calibri"/>
          <w:color w:val="333333"/>
          <w:spacing w:val="8"/>
          <w:kern w:val="0"/>
          <w:sz w:val="23"/>
          <w:szCs w:val="23"/>
        </w:rPr>
        <w:t>2016</w:t>
      </w:r>
      <w:r w:rsidRPr="0053598B">
        <w:rPr>
          <w:rFonts w:ascii="宋体" w:eastAsia="宋体" w:hAnsi="宋体" w:cs="宋体" w:hint="eastAsia"/>
          <w:color w:val="333333"/>
          <w:spacing w:val="8"/>
          <w:kern w:val="0"/>
          <w:sz w:val="23"/>
          <w:szCs w:val="23"/>
        </w:rPr>
        <w:t>年为</w:t>
      </w:r>
      <w:r w:rsidRPr="0053598B">
        <w:rPr>
          <w:rFonts w:ascii="Calibri" w:eastAsia="Microsoft YaHei UI" w:hAnsi="Calibri" w:cs="Calibri"/>
          <w:color w:val="333333"/>
          <w:spacing w:val="8"/>
          <w:kern w:val="0"/>
          <w:sz w:val="23"/>
          <w:szCs w:val="23"/>
        </w:rPr>
        <w:t>39%</w:t>
      </w:r>
      <w:r w:rsidRPr="0053598B">
        <w:rPr>
          <w:rFonts w:ascii="宋体" w:eastAsia="宋体" w:hAnsi="宋体" w:cs="宋体" w:hint="eastAsia"/>
          <w:color w:val="333333"/>
          <w:spacing w:val="8"/>
          <w:kern w:val="0"/>
          <w:sz w:val="23"/>
          <w:szCs w:val="23"/>
        </w:rPr>
        <w:t>，预计</w:t>
      </w:r>
      <w:r w:rsidRPr="0053598B">
        <w:rPr>
          <w:rFonts w:ascii="Calibri" w:eastAsia="Microsoft YaHei UI" w:hAnsi="Calibri" w:cs="Calibri"/>
          <w:color w:val="333333"/>
          <w:spacing w:val="8"/>
          <w:kern w:val="0"/>
          <w:sz w:val="23"/>
          <w:szCs w:val="23"/>
        </w:rPr>
        <w:t>2017</w:t>
      </w:r>
      <w:r w:rsidRPr="0053598B">
        <w:rPr>
          <w:rFonts w:ascii="宋体" w:eastAsia="宋体" w:hAnsi="宋体" w:cs="宋体" w:hint="eastAsia"/>
          <w:color w:val="333333"/>
          <w:spacing w:val="8"/>
          <w:kern w:val="0"/>
          <w:sz w:val="23"/>
          <w:szCs w:val="23"/>
        </w:rPr>
        <w:t>年降至</w:t>
      </w:r>
      <w:r w:rsidRPr="0053598B">
        <w:rPr>
          <w:rFonts w:ascii="Calibri" w:eastAsia="Microsoft YaHei UI" w:hAnsi="Calibri" w:cs="Calibri"/>
          <w:color w:val="333333"/>
          <w:spacing w:val="8"/>
          <w:kern w:val="0"/>
          <w:sz w:val="23"/>
          <w:szCs w:val="23"/>
        </w:rPr>
        <w:t>38%</w:t>
      </w:r>
      <w:r w:rsidRPr="0053598B">
        <w:rPr>
          <w:rFonts w:ascii="宋体" w:eastAsia="宋体" w:hAnsi="宋体" w:cs="宋体" w:hint="eastAsia"/>
          <w:color w:val="333333"/>
          <w:spacing w:val="8"/>
          <w:kern w:val="0"/>
          <w:sz w:val="23"/>
          <w:szCs w:val="23"/>
        </w:rPr>
        <w:t>。</w:t>
      </w:r>
    </w:p>
    <w:p w14:paraId="0C4BCEBF" w14:textId="77777777" w:rsidR="0053598B" w:rsidRPr="0053598B" w:rsidRDefault="0053598B" w:rsidP="0053598B">
      <w:pPr>
        <w:widowControl/>
        <w:spacing w:line="420" w:lineRule="atLeast"/>
        <w:rPr>
          <w:rFonts w:ascii="Microsoft YaHei UI" w:eastAsia="Microsoft YaHei UI" w:hAnsi="Microsoft YaHei UI" w:cs="宋体" w:hint="eastAsia"/>
          <w:color w:val="333333"/>
          <w:spacing w:val="8"/>
          <w:kern w:val="0"/>
          <w:sz w:val="26"/>
          <w:szCs w:val="26"/>
        </w:rPr>
      </w:pPr>
      <w:r w:rsidRPr="0053598B">
        <w:rPr>
          <w:rFonts w:ascii="宋体" w:eastAsia="宋体" w:hAnsi="宋体" w:cs="宋体" w:hint="eastAsia"/>
          <w:color w:val="333333"/>
          <w:spacing w:val="8"/>
          <w:kern w:val="0"/>
          <w:sz w:val="23"/>
          <w:szCs w:val="23"/>
        </w:rPr>
        <w:t> </w:t>
      </w:r>
    </w:p>
    <w:p w14:paraId="534719F4" w14:textId="77777777" w:rsidR="0053598B" w:rsidRPr="0053598B" w:rsidRDefault="0053598B" w:rsidP="0053598B">
      <w:pPr>
        <w:widowControl/>
        <w:rPr>
          <w:rFonts w:ascii="宋体" w:eastAsia="宋体" w:hAnsi="宋体" w:cs="宋体" w:hint="eastAsia"/>
          <w:kern w:val="0"/>
          <w:sz w:val="24"/>
          <w:szCs w:val="24"/>
        </w:rPr>
      </w:pPr>
      <w:r w:rsidRPr="0053598B">
        <w:rPr>
          <w:rFonts w:ascii="宋体" w:eastAsia="宋体" w:hAnsi="宋体" w:cs="宋体"/>
          <w:kern w:val="0"/>
          <w:sz w:val="24"/>
          <w:szCs w:val="24"/>
        </w:rPr>
        <w:pict w14:anchorId="5C15B9FF">
          <v:rect id="_x0000_i1026" style="width:0;height:1.5pt" o:hralign="left" o:hrstd="t" o:hrnoshade="t" o:hr="t" fillcolor="#333" stroked="f"/>
        </w:pict>
      </w:r>
    </w:p>
    <w:p w14:paraId="69BB88AF" w14:textId="77777777" w:rsidR="0053598B" w:rsidRPr="0053598B" w:rsidRDefault="0053598B" w:rsidP="0053598B">
      <w:pPr>
        <w:widowControl/>
        <w:spacing w:line="420" w:lineRule="atLeast"/>
        <w:rPr>
          <w:rFonts w:ascii="Microsoft YaHei UI" w:eastAsia="Microsoft YaHei UI" w:hAnsi="Microsoft YaHei UI" w:cs="宋体"/>
          <w:color w:val="333333"/>
          <w:spacing w:val="8"/>
          <w:kern w:val="0"/>
          <w:sz w:val="26"/>
          <w:szCs w:val="26"/>
        </w:rPr>
      </w:pPr>
    </w:p>
    <w:p w14:paraId="5A77976F" w14:textId="77777777" w:rsidR="0053598B" w:rsidRPr="0053598B" w:rsidRDefault="0053598B" w:rsidP="0053598B">
      <w:pPr>
        <w:widowControl/>
        <w:spacing w:line="420" w:lineRule="atLeast"/>
        <w:ind w:firstLine="420"/>
        <w:rPr>
          <w:rFonts w:ascii="Microsoft YaHei UI" w:eastAsia="Microsoft YaHei UI" w:hAnsi="Microsoft YaHei UI" w:cs="宋体" w:hint="eastAsia"/>
          <w:color w:val="333333"/>
          <w:spacing w:val="8"/>
          <w:kern w:val="0"/>
          <w:sz w:val="26"/>
          <w:szCs w:val="26"/>
        </w:rPr>
      </w:pPr>
      <w:r w:rsidRPr="0053598B">
        <w:rPr>
          <w:rFonts w:ascii="宋体" w:eastAsia="宋体" w:hAnsi="宋体" w:cs="宋体" w:hint="eastAsia"/>
          <w:b/>
          <w:bCs/>
          <w:color w:val="333333"/>
          <w:spacing w:val="8"/>
          <w:kern w:val="0"/>
          <w:sz w:val="23"/>
          <w:szCs w:val="23"/>
        </w:rPr>
        <w:t>缺乏大陆架钻探平台</w:t>
      </w:r>
    </w:p>
    <w:p w14:paraId="38F972D0" w14:textId="77777777" w:rsidR="0053598B" w:rsidRPr="0053598B" w:rsidRDefault="0053598B" w:rsidP="0053598B">
      <w:pPr>
        <w:widowControl/>
        <w:spacing w:line="420" w:lineRule="atLeast"/>
        <w:ind w:firstLine="420"/>
        <w:rPr>
          <w:rFonts w:ascii="Microsoft YaHei UI" w:eastAsia="Microsoft YaHei UI" w:hAnsi="Microsoft YaHei UI" w:cs="宋体" w:hint="eastAsia"/>
          <w:color w:val="333333"/>
          <w:spacing w:val="8"/>
          <w:kern w:val="0"/>
          <w:sz w:val="26"/>
          <w:szCs w:val="26"/>
        </w:rPr>
      </w:pPr>
      <w:r w:rsidRPr="0053598B">
        <w:rPr>
          <w:rFonts w:ascii="宋体" w:eastAsia="宋体" w:hAnsi="宋体" w:cs="宋体" w:hint="eastAsia"/>
          <w:color w:val="333333"/>
          <w:spacing w:val="8"/>
          <w:kern w:val="0"/>
          <w:sz w:val="23"/>
          <w:szCs w:val="23"/>
        </w:rPr>
        <w:t>俄罗斯大陆架开发项目和 LNG项目十分依赖进口设备。实施制裁后北极大陆架开发项目逐渐停滞。目前俄罗斯北极的普里拉兹洛姆油田只有一个开发平台。由于项目多次变更和缺少资金，修建该平台耗时</w:t>
      </w:r>
      <w:r w:rsidRPr="0053598B">
        <w:rPr>
          <w:rFonts w:ascii="Calibri" w:eastAsia="宋体" w:hAnsi="Calibri" w:cs="Calibri"/>
          <w:color w:val="333333"/>
          <w:spacing w:val="8"/>
          <w:kern w:val="0"/>
          <w:sz w:val="23"/>
          <w:szCs w:val="23"/>
        </w:rPr>
        <w:t>15</w:t>
      </w:r>
      <w:r w:rsidRPr="0053598B">
        <w:rPr>
          <w:rFonts w:ascii="宋体" w:eastAsia="宋体" w:hAnsi="宋体" w:cs="宋体" w:hint="eastAsia"/>
          <w:color w:val="333333"/>
          <w:spacing w:val="8"/>
          <w:kern w:val="0"/>
          <w:sz w:val="23"/>
          <w:szCs w:val="23"/>
        </w:rPr>
        <w:t>年。平台水上部分由 </w:t>
      </w:r>
      <w:r w:rsidRPr="0053598B">
        <w:rPr>
          <w:rFonts w:ascii="Calibri" w:eastAsia="宋体" w:hAnsi="Calibri" w:cs="Calibri"/>
          <w:color w:val="333333"/>
          <w:spacing w:val="8"/>
          <w:kern w:val="0"/>
          <w:sz w:val="23"/>
          <w:szCs w:val="23"/>
        </w:rPr>
        <w:t>1984</w:t>
      </w:r>
      <w:r w:rsidRPr="0053598B">
        <w:rPr>
          <w:rFonts w:ascii="宋体" w:eastAsia="宋体" w:hAnsi="宋体" w:cs="宋体" w:hint="eastAsia"/>
          <w:color w:val="333333"/>
          <w:spacing w:val="8"/>
          <w:kern w:val="0"/>
          <w:sz w:val="23"/>
          <w:szCs w:val="23"/>
        </w:rPr>
        <w:t>年报废的哈顿平台（</w:t>
      </w:r>
      <w:r w:rsidRPr="0053598B">
        <w:rPr>
          <w:rFonts w:ascii="Calibri" w:eastAsia="宋体" w:hAnsi="Calibri" w:cs="Calibri"/>
          <w:color w:val="333333"/>
          <w:spacing w:val="8"/>
          <w:kern w:val="0"/>
          <w:sz w:val="23"/>
          <w:szCs w:val="23"/>
        </w:rPr>
        <w:t>Hutton</w:t>
      </w:r>
      <w:r w:rsidRPr="0053598B">
        <w:rPr>
          <w:rFonts w:ascii="宋体" w:eastAsia="宋体" w:hAnsi="宋体" w:cs="宋体" w:hint="eastAsia"/>
          <w:color w:val="333333"/>
          <w:spacing w:val="8"/>
          <w:kern w:val="0"/>
          <w:sz w:val="23"/>
          <w:szCs w:val="23"/>
        </w:rPr>
        <w:t>）拆除转移至此。</w:t>
      </w:r>
    </w:p>
    <w:p w14:paraId="54B66835" w14:textId="77777777" w:rsidR="0053598B" w:rsidRPr="0053598B" w:rsidRDefault="0053598B" w:rsidP="0053598B">
      <w:pPr>
        <w:widowControl/>
        <w:spacing w:line="420" w:lineRule="atLeast"/>
        <w:ind w:firstLine="420"/>
        <w:rPr>
          <w:rFonts w:ascii="Microsoft YaHei UI" w:eastAsia="Microsoft YaHei UI" w:hAnsi="Microsoft YaHei UI" w:cs="宋体" w:hint="eastAsia"/>
          <w:color w:val="333333"/>
          <w:spacing w:val="8"/>
          <w:kern w:val="0"/>
          <w:sz w:val="26"/>
          <w:szCs w:val="26"/>
        </w:rPr>
      </w:pPr>
      <w:r w:rsidRPr="0053598B">
        <w:rPr>
          <w:rFonts w:ascii="Calibri" w:eastAsia="宋体" w:hAnsi="Calibri" w:cs="Calibri"/>
          <w:color w:val="333333"/>
          <w:spacing w:val="8"/>
          <w:kern w:val="0"/>
          <w:sz w:val="23"/>
          <w:szCs w:val="23"/>
        </w:rPr>
        <w:t>2015</w:t>
      </w:r>
      <w:r w:rsidRPr="0053598B">
        <w:rPr>
          <w:rFonts w:ascii="宋体" w:eastAsia="宋体" w:hAnsi="宋体" w:cs="宋体" w:hint="eastAsia"/>
          <w:color w:val="333333"/>
          <w:spacing w:val="8"/>
          <w:kern w:val="0"/>
          <w:sz w:val="23"/>
          <w:szCs w:val="23"/>
        </w:rPr>
        <w:t>年能源部评估，到 </w:t>
      </w:r>
      <w:r w:rsidRPr="0053598B">
        <w:rPr>
          <w:rFonts w:ascii="Calibri" w:eastAsia="宋体" w:hAnsi="Calibri" w:cs="Calibri"/>
          <w:color w:val="333333"/>
          <w:spacing w:val="8"/>
          <w:kern w:val="0"/>
          <w:sz w:val="23"/>
          <w:szCs w:val="23"/>
        </w:rPr>
        <w:t>2030</w:t>
      </w:r>
      <w:r w:rsidRPr="0053598B">
        <w:rPr>
          <w:rFonts w:ascii="宋体" w:eastAsia="宋体" w:hAnsi="宋体" w:cs="宋体" w:hint="eastAsia"/>
          <w:color w:val="333333"/>
          <w:spacing w:val="8"/>
          <w:kern w:val="0"/>
          <w:sz w:val="23"/>
          <w:szCs w:val="23"/>
        </w:rPr>
        <w:t>年俄罗斯大陆架需要</w:t>
      </w:r>
      <w:r w:rsidRPr="0053598B">
        <w:rPr>
          <w:rFonts w:ascii="Calibri" w:eastAsia="宋体" w:hAnsi="Calibri" w:cs="Calibri"/>
          <w:color w:val="333333"/>
          <w:spacing w:val="8"/>
          <w:kern w:val="0"/>
          <w:sz w:val="23"/>
          <w:szCs w:val="23"/>
        </w:rPr>
        <w:t>30</w:t>
      </w:r>
      <w:r w:rsidRPr="0053598B">
        <w:rPr>
          <w:rFonts w:ascii="宋体" w:eastAsia="宋体" w:hAnsi="宋体" w:cs="宋体" w:hint="eastAsia"/>
          <w:color w:val="333333"/>
          <w:spacing w:val="8"/>
          <w:kern w:val="0"/>
          <w:sz w:val="23"/>
          <w:szCs w:val="23"/>
        </w:rPr>
        <w:t>个钻井设施。俄罗斯石油天然气公司、俄罗斯石油公司和天然气工业银行在滨海边疆区的远东红星造船厂基础上进行建设，将为大陆架油气的勘探、开采和运输生产中大吨位的设备。</w:t>
      </w:r>
    </w:p>
    <w:p w14:paraId="74C8A081" w14:textId="77777777" w:rsidR="0053598B" w:rsidRPr="0053598B" w:rsidRDefault="0053598B" w:rsidP="0053598B">
      <w:pPr>
        <w:widowControl/>
        <w:spacing w:line="420" w:lineRule="atLeast"/>
        <w:ind w:firstLine="420"/>
        <w:rPr>
          <w:rFonts w:ascii="Microsoft YaHei UI" w:eastAsia="Microsoft YaHei UI" w:hAnsi="Microsoft YaHei UI" w:cs="宋体" w:hint="eastAsia"/>
          <w:color w:val="333333"/>
          <w:spacing w:val="8"/>
          <w:kern w:val="0"/>
          <w:sz w:val="26"/>
          <w:szCs w:val="26"/>
        </w:rPr>
      </w:pPr>
      <w:r w:rsidRPr="0053598B">
        <w:rPr>
          <w:rFonts w:ascii="宋体" w:eastAsia="宋体" w:hAnsi="宋体" w:cs="宋体" w:hint="eastAsia"/>
          <w:color w:val="333333"/>
          <w:spacing w:val="8"/>
          <w:kern w:val="0"/>
          <w:sz w:val="23"/>
          <w:szCs w:val="23"/>
        </w:rPr>
        <w:lastRenderedPageBreak/>
        <w:t>俄罗斯石油公司表示，目前部分设备和服务只能由外国供应商提供，其中难采储量开采、石油和天然气加工、大陆架油田开发和信息技术领域的部分业务</w:t>
      </w:r>
      <w:r w:rsidRPr="0053598B">
        <w:rPr>
          <w:rFonts w:ascii="Calibri" w:eastAsia="宋体" w:hAnsi="Calibri" w:cs="Calibri"/>
          <w:color w:val="333333"/>
          <w:spacing w:val="8"/>
          <w:kern w:val="0"/>
          <w:sz w:val="23"/>
          <w:szCs w:val="23"/>
        </w:rPr>
        <w:t>100%</w:t>
      </w:r>
      <w:r w:rsidRPr="0053598B">
        <w:rPr>
          <w:rFonts w:ascii="宋体" w:eastAsia="宋体" w:hAnsi="宋体" w:cs="宋体" w:hint="eastAsia"/>
          <w:color w:val="333333"/>
          <w:spacing w:val="8"/>
          <w:kern w:val="0"/>
          <w:sz w:val="23"/>
          <w:szCs w:val="23"/>
        </w:rPr>
        <w:t>由外国供应商提供。该公司计划，</w:t>
      </w:r>
      <w:r w:rsidRPr="0053598B">
        <w:rPr>
          <w:rFonts w:ascii="Calibri" w:eastAsia="宋体" w:hAnsi="Calibri" w:cs="Calibri"/>
          <w:color w:val="333333"/>
          <w:spacing w:val="8"/>
          <w:kern w:val="0"/>
          <w:sz w:val="23"/>
          <w:szCs w:val="23"/>
        </w:rPr>
        <w:t>2025</w:t>
      </w:r>
      <w:r w:rsidRPr="0053598B">
        <w:rPr>
          <w:rFonts w:ascii="宋体" w:eastAsia="宋体" w:hAnsi="宋体" w:cs="宋体" w:hint="eastAsia"/>
          <w:color w:val="333333"/>
          <w:spacing w:val="8"/>
          <w:kern w:val="0"/>
          <w:sz w:val="23"/>
          <w:szCs w:val="23"/>
        </w:rPr>
        <w:t>年前所有正在实施的项目的本地化率将降至</w:t>
      </w:r>
      <w:r w:rsidRPr="0053598B">
        <w:rPr>
          <w:rFonts w:ascii="Calibri" w:eastAsia="宋体" w:hAnsi="Calibri" w:cs="Calibri"/>
          <w:color w:val="333333"/>
          <w:spacing w:val="8"/>
          <w:kern w:val="0"/>
          <w:sz w:val="23"/>
          <w:szCs w:val="23"/>
        </w:rPr>
        <w:t>70%</w:t>
      </w:r>
      <w:r w:rsidRPr="0053598B">
        <w:rPr>
          <w:rFonts w:ascii="宋体" w:eastAsia="宋体" w:hAnsi="宋体" w:cs="宋体" w:hint="eastAsia"/>
          <w:color w:val="333333"/>
          <w:spacing w:val="8"/>
          <w:kern w:val="0"/>
          <w:sz w:val="23"/>
          <w:szCs w:val="23"/>
        </w:rPr>
        <w:t>。</w:t>
      </w:r>
    </w:p>
    <w:p w14:paraId="4FC25A3E" w14:textId="77777777" w:rsidR="0053598B" w:rsidRPr="0053598B" w:rsidRDefault="0053598B" w:rsidP="0053598B">
      <w:pPr>
        <w:widowControl/>
        <w:spacing w:line="420" w:lineRule="atLeast"/>
        <w:ind w:firstLine="420"/>
        <w:rPr>
          <w:rFonts w:ascii="Microsoft YaHei UI" w:eastAsia="Microsoft YaHei UI" w:hAnsi="Microsoft YaHei UI" w:cs="宋体" w:hint="eastAsia"/>
          <w:color w:val="333333"/>
          <w:spacing w:val="8"/>
          <w:kern w:val="0"/>
          <w:sz w:val="26"/>
          <w:szCs w:val="26"/>
        </w:rPr>
      </w:pPr>
      <w:r w:rsidRPr="0053598B">
        <w:rPr>
          <w:rFonts w:ascii="宋体" w:eastAsia="宋体" w:hAnsi="宋体" w:cs="宋体" w:hint="eastAsia"/>
          <w:color w:val="333333"/>
          <w:spacing w:val="8"/>
          <w:kern w:val="0"/>
          <w:sz w:val="23"/>
          <w:szCs w:val="23"/>
        </w:rPr>
        <w:br/>
      </w:r>
    </w:p>
    <w:p w14:paraId="6E0CCD38" w14:textId="77777777" w:rsidR="0053598B" w:rsidRPr="0053598B" w:rsidRDefault="0053598B" w:rsidP="0053598B">
      <w:pPr>
        <w:widowControl/>
        <w:rPr>
          <w:rFonts w:ascii="宋体" w:eastAsia="宋体" w:hAnsi="宋体" w:cs="宋体" w:hint="eastAsia"/>
          <w:kern w:val="0"/>
          <w:sz w:val="24"/>
          <w:szCs w:val="24"/>
        </w:rPr>
      </w:pPr>
      <w:r w:rsidRPr="0053598B">
        <w:rPr>
          <w:rFonts w:ascii="宋体" w:eastAsia="宋体" w:hAnsi="宋体" w:cs="宋体"/>
          <w:kern w:val="0"/>
          <w:sz w:val="24"/>
          <w:szCs w:val="24"/>
        </w:rPr>
        <w:pict w14:anchorId="488D5E80">
          <v:rect id="_x0000_i1027" style="width:0;height:1.5pt" o:hralign="left" o:hrstd="t" o:hrnoshade="t" o:hr="t" fillcolor="#333" stroked="f"/>
        </w:pict>
      </w:r>
    </w:p>
    <w:p w14:paraId="7C29CF3B" w14:textId="77777777" w:rsidR="0053598B" w:rsidRPr="0053598B" w:rsidRDefault="0053598B" w:rsidP="0053598B">
      <w:pPr>
        <w:widowControl/>
        <w:spacing w:line="420" w:lineRule="atLeast"/>
        <w:ind w:firstLine="420"/>
        <w:rPr>
          <w:rFonts w:ascii="Microsoft YaHei UI" w:eastAsia="Microsoft YaHei UI" w:hAnsi="Microsoft YaHei UI" w:cs="宋体"/>
          <w:color w:val="333333"/>
          <w:spacing w:val="8"/>
          <w:kern w:val="0"/>
          <w:sz w:val="26"/>
          <w:szCs w:val="26"/>
        </w:rPr>
      </w:pPr>
    </w:p>
    <w:p w14:paraId="6B000E3B" w14:textId="77777777" w:rsidR="0053598B" w:rsidRPr="0053598B" w:rsidRDefault="0053598B" w:rsidP="0053598B">
      <w:pPr>
        <w:widowControl/>
        <w:spacing w:line="420" w:lineRule="atLeast"/>
        <w:ind w:firstLine="420"/>
        <w:rPr>
          <w:rFonts w:ascii="Microsoft YaHei UI" w:eastAsia="Microsoft YaHei UI" w:hAnsi="Microsoft YaHei UI" w:cs="宋体" w:hint="eastAsia"/>
          <w:color w:val="333333"/>
          <w:spacing w:val="8"/>
          <w:kern w:val="0"/>
          <w:sz w:val="26"/>
          <w:szCs w:val="26"/>
        </w:rPr>
      </w:pPr>
      <w:r w:rsidRPr="0053598B">
        <w:rPr>
          <w:rFonts w:ascii="宋体" w:eastAsia="宋体" w:hAnsi="宋体" w:cs="宋体" w:hint="eastAsia"/>
          <w:b/>
          <w:bCs/>
          <w:color w:val="333333"/>
          <w:spacing w:val="8"/>
          <w:kern w:val="0"/>
          <w:szCs w:val="21"/>
        </w:rPr>
        <w:t> LNG </w:t>
      </w:r>
      <w:r w:rsidRPr="0053598B">
        <w:rPr>
          <w:rFonts w:ascii="宋体" w:eastAsia="宋体" w:hAnsi="宋体" w:cs="宋体" w:hint="eastAsia"/>
          <w:b/>
          <w:bCs/>
          <w:color w:val="333333"/>
          <w:spacing w:val="8"/>
          <w:kern w:val="0"/>
          <w:sz w:val="23"/>
          <w:szCs w:val="23"/>
        </w:rPr>
        <w:t>生产技术</w:t>
      </w:r>
    </w:p>
    <w:p w14:paraId="7C2EDAC0" w14:textId="77777777" w:rsidR="0053598B" w:rsidRPr="0053598B" w:rsidRDefault="0053598B" w:rsidP="0053598B">
      <w:pPr>
        <w:widowControl/>
        <w:spacing w:line="420" w:lineRule="atLeast"/>
        <w:rPr>
          <w:rFonts w:ascii="Microsoft YaHei UI" w:eastAsia="Microsoft YaHei UI" w:hAnsi="Microsoft YaHei UI" w:cs="宋体" w:hint="eastAsia"/>
          <w:color w:val="333333"/>
          <w:spacing w:val="8"/>
          <w:kern w:val="0"/>
          <w:sz w:val="26"/>
          <w:szCs w:val="26"/>
        </w:rPr>
      </w:pPr>
      <w:r w:rsidRPr="0053598B">
        <w:rPr>
          <w:rFonts w:ascii="宋体" w:eastAsia="宋体" w:hAnsi="宋体" w:cs="宋体" w:hint="eastAsia"/>
          <w:color w:val="333333"/>
          <w:spacing w:val="8"/>
          <w:kern w:val="0"/>
          <w:szCs w:val="21"/>
        </w:rPr>
        <w:t>       12</w:t>
      </w:r>
      <w:r w:rsidRPr="0053598B">
        <w:rPr>
          <w:rFonts w:ascii="宋体" w:eastAsia="宋体" w:hAnsi="宋体" w:cs="宋体" w:hint="eastAsia"/>
          <w:color w:val="333333"/>
          <w:spacing w:val="8"/>
          <w:kern w:val="0"/>
          <w:sz w:val="23"/>
          <w:szCs w:val="23"/>
        </w:rPr>
        <w:t>月诺瓦泰克公司的亚马尔 </w:t>
      </w:r>
      <w:r w:rsidRPr="0053598B">
        <w:rPr>
          <w:rFonts w:ascii="Calibri" w:eastAsia="宋体" w:hAnsi="Calibri" w:cs="Calibri"/>
          <w:color w:val="333333"/>
          <w:spacing w:val="8"/>
          <w:kern w:val="0"/>
          <w:sz w:val="23"/>
          <w:szCs w:val="23"/>
        </w:rPr>
        <w:t>LNG</w:t>
      </w:r>
      <w:r w:rsidRPr="0053598B">
        <w:rPr>
          <w:rFonts w:ascii="宋体" w:eastAsia="宋体" w:hAnsi="宋体" w:cs="宋体" w:hint="eastAsia"/>
          <w:color w:val="333333"/>
          <w:spacing w:val="8"/>
          <w:kern w:val="0"/>
          <w:sz w:val="23"/>
          <w:szCs w:val="23"/>
        </w:rPr>
        <w:t>项目启动了第一条生产线。该生产线使用了</w:t>
      </w:r>
      <w:r w:rsidRPr="0053598B">
        <w:rPr>
          <w:rFonts w:ascii="Calibri" w:eastAsia="宋体" w:hAnsi="Calibri" w:cs="Calibri"/>
          <w:color w:val="333333"/>
          <w:spacing w:val="8"/>
          <w:kern w:val="0"/>
          <w:sz w:val="23"/>
          <w:szCs w:val="23"/>
        </w:rPr>
        <w:t>Air Products </w:t>
      </w:r>
      <w:r w:rsidRPr="0053598B">
        <w:rPr>
          <w:rFonts w:ascii="宋体" w:eastAsia="宋体" w:hAnsi="宋体" w:cs="宋体" w:hint="eastAsia"/>
          <w:color w:val="333333"/>
          <w:spacing w:val="8"/>
          <w:kern w:val="0"/>
          <w:sz w:val="23"/>
          <w:szCs w:val="23"/>
        </w:rPr>
        <w:t>公司的技术。总统普京称，亚马尔</w:t>
      </w:r>
      <w:r w:rsidRPr="0053598B">
        <w:rPr>
          <w:rFonts w:ascii="Calibri" w:eastAsia="宋体" w:hAnsi="Calibri" w:cs="Calibri"/>
          <w:color w:val="333333"/>
          <w:spacing w:val="8"/>
          <w:kern w:val="0"/>
          <w:sz w:val="23"/>
          <w:szCs w:val="23"/>
        </w:rPr>
        <w:t>LNG  </w:t>
      </w:r>
      <w:r w:rsidRPr="0053598B">
        <w:rPr>
          <w:rFonts w:ascii="宋体" w:eastAsia="宋体" w:hAnsi="宋体" w:cs="宋体" w:hint="eastAsia"/>
          <w:color w:val="333333"/>
          <w:spacing w:val="8"/>
          <w:kern w:val="0"/>
          <w:sz w:val="23"/>
          <w:szCs w:val="23"/>
        </w:rPr>
        <w:t>项目第三条生产线投产后将开始建设第四条生产线，该生产线将完全采用俄罗斯本国技术。诺瓦泰克将其研发的技术称之为“北极瀑布”（</w:t>
      </w:r>
      <w:r w:rsidRPr="0053598B">
        <w:rPr>
          <w:rFonts w:ascii="Calibri" w:eastAsia="宋体" w:hAnsi="Calibri" w:cs="Calibri"/>
          <w:color w:val="333333"/>
          <w:spacing w:val="8"/>
          <w:kern w:val="0"/>
          <w:sz w:val="23"/>
          <w:szCs w:val="23"/>
        </w:rPr>
        <w:t>Arctic cascade</w:t>
      </w:r>
      <w:r w:rsidRPr="0053598B">
        <w:rPr>
          <w:rFonts w:ascii="宋体" w:eastAsia="宋体" w:hAnsi="宋体" w:cs="宋体" w:hint="eastAsia"/>
          <w:color w:val="333333"/>
          <w:spacing w:val="8"/>
          <w:kern w:val="0"/>
          <w:sz w:val="23"/>
          <w:szCs w:val="23"/>
        </w:rPr>
        <w:t>）。除了亚马尔</w:t>
      </w:r>
      <w:r w:rsidRPr="0053598B">
        <w:rPr>
          <w:rFonts w:ascii="Calibri" w:eastAsia="宋体" w:hAnsi="Calibri" w:cs="Calibri"/>
          <w:color w:val="333333"/>
          <w:spacing w:val="8"/>
          <w:kern w:val="0"/>
          <w:sz w:val="23"/>
          <w:szCs w:val="23"/>
        </w:rPr>
        <w:t>LNG</w:t>
      </w:r>
      <w:r w:rsidRPr="0053598B">
        <w:rPr>
          <w:rFonts w:ascii="宋体" w:eastAsia="宋体" w:hAnsi="宋体" w:cs="宋体" w:hint="eastAsia"/>
          <w:color w:val="333333"/>
          <w:spacing w:val="8"/>
          <w:kern w:val="0"/>
          <w:sz w:val="23"/>
          <w:szCs w:val="23"/>
        </w:rPr>
        <w:t>项目第四条生产线，诺瓦泰克公司计划在北极 </w:t>
      </w:r>
      <w:r w:rsidRPr="0053598B">
        <w:rPr>
          <w:rFonts w:ascii="Calibri" w:eastAsia="宋体" w:hAnsi="Calibri" w:cs="Calibri"/>
          <w:color w:val="333333"/>
          <w:spacing w:val="8"/>
          <w:kern w:val="0"/>
          <w:sz w:val="23"/>
          <w:szCs w:val="23"/>
        </w:rPr>
        <w:t>LNG-2  </w:t>
      </w:r>
      <w:r w:rsidRPr="0053598B">
        <w:rPr>
          <w:rFonts w:ascii="宋体" w:eastAsia="宋体" w:hAnsi="宋体" w:cs="宋体" w:hint="eastAsia"/>
          <w:color w:val="333333"/>
          <w:spacing w:val="8"/>
          <w:kern w:val="0"/>
          <w:sz w:val="23"/>
          <w:szCs w:val="23"/>
        </w:rPr>
        <w:t>项目中使用这一技术。</w:t>
      </w:r>
    </w:p>
    <w:p w14:paraId="2C8AF88E" w14:textId="77777777" w:rsidR="0053598B" w:rsidRPr="0053598B" w:rsidRDefault="0053598B" w:rsidP="0053598B">
      <w:pPr>
        <w:widowControl/>
        <w:spacing w:line="420" w:lineRule="atLeast"/>
        <w:rPr>
          <w:rFonts w:ascii="Microsoft YaHei UI" w:eastAsia="Microsoft YaHei UI" w:hAnsi="Microsoft YaHei UI" w:cs="宋体" w:hint="eastAsia"/>
          <w:color w:val="333333"/>
          <w:spacing w:val="8"/>
          <w:kern w:val="0"/>
          <w:sz w:val="26"/>
          <w:szCs w:val="26"/>
        </w:rPr>
      </w:pPr>
      <w:r w:rsidRPr="0053598B">
        <w:rPr>
          <w:rFonts w:ascii="宋体" w:eastAsia="宋体" w:hAnsi="宋体" w:cs="宋体" w:hint="eastAsia"/>
          <w:color w:val="333333"/>
          <w:spacing w:val="8"/>
          <w:kern w:val="0"/>
          <w:sz w:val="23"/>
          <w:szCs w:val="23"/>
        </w:rPr>
        <w:t>       俄罗斯的另一个</w:t>
      </w:r>
      <w:r w:rsidRPr="0053598B">
        <w:rPr>
          <w:rFonts w:ascii="Calibri" w:eastAsia="Microsoft YaHei UI" w:hAnsi="Calibri" w:cs="Calibri"/>
          <w:color w:val="333333"/>
          <w:spacing w:val="8"/>
          <w:kern w:val="0"/>
          <w:sz w:val="23"/>
          <w:szCs w:val="23"/>
        </w:rPr>
        <w:t>LNG</w:t>
      </w:r>
      <w:r w:rsidRPr="0053598B">
        <w:rPr>
          <w:rFonts w:ascii="宋体" w:eastAsia="宋体" w:hAnsi="宋体" w:cs="宋体" w:hint="eastAsia"/>
          <w:color w:val="333333"/>
          <w:spacing w:val="8"/>
          <w:kern w:val="0"/>
          <w:sz w:val="23"/>
          <w:szCs w:val="23"/>
        </w:rPr>
        <w:t>项目——萨哈林</w:t>
      </w:r>
      <w:r w:rsidRPr="0053598B">
        <w:rPr>
          <w:rFonts w:ascii="Calibri" w:eastAsia="Microsoft YaHei UI" w:hAnsi="Calibri" w:cs="Calibri"/>
          <w:color w:val="333333"/>
          <w:spacing w:val="8"/>
          <w:kern w:val="0"/>
          <w:sz w:val="23"/>
          <w:szCs w:val="23"/>
        </w:rPr>
        <w:t>2</w:t>
      </w:r>
      <w:r w:rsidRPr="0053598B">
        <w:rPr>
          <w:rFonts w:ascii="宋体" w:eastAsia="宋体" w:hAnsi="宋体" w:cs="宋体" w:hint="eastAsia"/>
          <w:color w:val="333333"/>
          <w:spacing w:val="8"/>
          <w:kern w:val="0"/>
          <w:sz w:val="23"/>
          <w:szCs w:val="23"/>
        </w:rPr>
        <w:t>号项目（生产</w:t>
      </w:r>
      <w:r w:rsidRPr="0053598B">
        <w:rPr>
          <w:rFonts w:ascii="Calibri" w:eastAsia="Microsoft YaHei UI" w:hAnsi="Calibri" w:cs="Calibri"/>
          <w:color w:val="333333"/>
          <w:spacing w:val="8"/>
          <w:kern w:val="0"/>
          <w:sz w:val="23"/>
          <w:szCs w:val="23"/>
        </w:rPr>
        <w:t>96</w:t>
      </w:r>
      <w:r w:rsidRPr="0053598B">
        <w:rPr>
          <w:rFonts w:ascii="宋体" w:eastAsia="宋体" w:hAnsi="宋体" w:cs="宋体" w:hint="eastAsia"/>
          <w:color w:val="333333"/>
          <w:spacing w:val="8"/>
          <w:kern w:val="0"/>
          <w:szCs w:val="21"/>
        </w:rPr>
        <w:t>0</w:t>
      </w:r>
      <w:r w:rsidRPr="0053598B">
        <w:rPr>
          <w:rFonts w:ascii="宋体" w:eastAsia="宋体" w:hAnsi="宋体" w:cs="宋体" w:hint="eastAsia"/>
          <w:color w:val="333333"/>
          <w:spacing w:val="8"/>
          <w:kern w:val="0"/>
          <w:sz w:val="23"/>
          <w:szCs w:val="23"/>
        </w:rPr>
        <w:t>万吨</w:t>
      </w:r>
      <w:r w:rsidRPr="0053598B">
        <w:rPr>
          <w:rFonts w:ascii="宋体" w:eastAsia="宋体" w:hAnsi="宋体" w:cs="宋体" w:hint="eastAsia"/>
          <w:color w:val="333333"/>
          <w:spacing w:val="8"/>
          <w:kern w:val="0"/>
          <w:szCs w:val="21"/>
        </w:rPr>
        <w:t> LNG</w:t>
      </w:r>
      <w:r w:rsidRPr="0053598B">
        <w:rPr>
          <w:rFonts w:ascii="宋体" w:eastAsia="宋体" w:hAnsi="宋体" w:cs="宋体" w:hint="eastAsia"/>
          <w:color w:val="333333"/>
          <w:spacing w:val="8"/>
          <w:kern w:val="0"/>
          <w:sz w:val="23"/>
          <w:szCs w:val="23"/>
        </w:rPr>
        <w:t>，由天然气工业工业公司控股），该项目依托壳牌的技术建设而成。天然气工业公司计划在列宁格勒州和滨海边疆区建设</w:t>
      </w:r>
      <w:r w:rsidRPr="0053598B">
        <w:rPr>
          <w:rFonts w:ascii="Calibri" w:eastAsia="Microsoft YaHei UI" w:hAnsi="Calibri" w:cs="Calibri"/>
          <w:color w:val="333333"/>
          <w:spacing w:val="8"/>
          <w:kern w:val="0"/>
          <w:sz w:val="23"/>
          <w:szCs w:val="23"/>
        </w:rPr>
        <w:t>LNG</w:t>
      </w:r>
      <w:r w:rsidRPr="0053598B">
        <w:rPr>
          <w:rFonts w:ascii="宋体" w:eastAsia="宋体" w:hAnsi="宋体" w:cs="宋体" w:hint="eastAsia"/>
          <w:color w:val="333333"/>
          <w:spacing w:val="8"/>
          <w:kern w:val="0"/>
          <w:sz w:val="23"/>
          <w:szCs w:val="23"/>
        </w:rPr>
        <w:t>厂。此外，天然气工业公司计划建设大吨位天然气液化工艺（俄罗斯目前没有）。</w:t>
      </w:r>
    </w:p>
    <w:p w14:paraId="6A6E1C5A" w14:textId="77777777" w:rsidR="0053598B" w:rsidRPr="0053598B" w:rsidRDefault="0053598B" w:rsidP="0053598B">
      <w:pPr>
        <w:widowControl/>
        <w:spacing w:line="420" w:lineRule="atLeast"/>
        <w:rPr>
          <w:rFonts w:ascii="Microsoft YaHei UI" w:eastAsia="Microsoft YaHei UI" w:hAnsi="Microsoft YaHei UI" w:cs="宋体" w:hint="eastAsia"/>
          <w:color w:val="333333"/>
          <w:spacing w:val="8"/>
          <w:kern w:val="0"/>
          <w:sz w:val="26"/>
          <w:szCs w:val="26"/>
        </w:rPr>
      </w:pPr>
      <w:r w:rsidRPr="0053598B">
        <w:rPr>
          <w:rFonts w:ascii="Calibri" w:eastAsia="Microsoft YaHei UI" w:hAnsi="Calibri" w:cs="Calibri"/>
          <w:color w:val="333333"/>
          <w:spacing w:val="8"/>
          <w:kern w:val="0"/>
          <w:sz w:val="23"/>
          <w:szCs w:val="23"/>
        </w:rPr>
        <w:t>       5</w:t>
      </w:r>
      <w:r w:rsidRPr="0053598B">
        <w:rPr>
          <w:rFonts w:ascii="宋体" w:eastAsia="宋体" w:hAnsi="宋体" w:cs="宋体" w:hint="eastAsia"/>
          <w:color w:val="333333"/>
          <w:spacing w:val="8"/>
          <w:kern w:val="0"/>
          <w:sz w:val="23"/>
          <w:szCs w:val="23"/>
        </w:rPr>
        <w:t>月，能源部副部长莫洛德佐夫表示，到</w:t>
      </w:r>
      <w:r w:rsidRPr="0053598B">
        <w:rPr>
          <w:rFonts w:ascii="Calibri" w:eastAsia="Microsoft YaHei UI" w:hAnsi="Calibri" w:cs="Calibri"/>
          <w:color w:val="333333"/>
          <w:spacing w:val="8"/>
          <w:kern w:val="0"/>
          <w:sz w:val="23"/>
          <w:szCs w:val="23"/>
        </w:rPr>
        <w:t>2020-2022</w:t>
      </w:r>
      <w:r w:rsidRPr="0053598B">
        <w:rPr>
          <w:rFonts w:ascii="宋体" w:eastAsia="宋体" w:hAnsi="宋体" w:cs="宋体" w:hint="eastAsia"/>
          <w:color w:val="333333"/>
          <w:spacing w:val="8"/>
          <w:kern w:val="0"/>
          <w:sz w:val="23"/>
          <w:szCs w:val="23"/>
        </w:rPr>
        <w:t>年，俄罗斯将研发出本国的 </w:t>
      </w:r>
      <w:r w:rsidRPr="0053598B">
        <w:rPr>
          <w:rFonts w:ascii="Calibri" w:eastAsia="Microsoft YaHei UI" w:hAnsi="Calibri" w:cs="Calibri"/>
          <w:color w:val="333333"/>
          <w:spacing w:val="8"/>
          <w:kern w:val="0"/>
          <w:sz w:val="23"/>
          <w:szCs w:val="23"/>
        </w:rPr>
        <w:t>LNG</w:t>
      </w:r>
      <w:r w:rsidRPr="0053598B">
        <w:rPr>
          <w:rFonts w:ascii="宋体" w:eastAsia="宋体" w:hAnsi="宋体" w:cs="宋体" w:hint="eastAsia"/>
          <w:color w:val="333333"/>
          <w:spacing w:val="8"/>
          <w:kern w:val="0"/>
          <w:sz w:val="23"/>
          <w:szCs w:val="23"/>
        </w:rPr>
        <w:t>生产技术，从而摆脱对外国技术的依赖。不过，也有分析对此表示怀疑，因为俄罗斯在研发利用大规模高效</w:t>
      </w:r>
      <w:r w:rsidRPr="0053598B">
        <w:rPr>
          <w:rFonts w:ascii="Calibri" w:eastAsia="Microsoft YaHei UI" w:hAnsi="Calibri" w:cs="Calibri"/>
          <w:color w:val="333333"/>
          <w:spacing w:val="8"/>
          <w:kern w:val="0"/>
          <w:sz w:val="23"/>
          <w:szCs w:val="23"/>
        </w:rPr>
        <w:t>LNG</w:t>
      </w:r>
      <w:r w:rsidRPr="0053598B">
        <w:rPr>
          <w:rFonts w:ascii="宋体" w:eastAsia="宋体" w:hAnsi="宋体" w:cs="宋体" w:hint="eastAsia"/>
          <w:color w:val="333333"/>
          <w:spacing w:val="8"/>
          <w:kern w:val="0"/>
          <w:sz w:val="23"/>
          <w:szCs w:val="23"/>
        </w:rPr>
        <w:t>生产技术的道路上刚刚起步。</w:t>
      </w:r>
    </w:p>
    <w:p w14:paraId="1D428E73" w14:textId="77777777" w:rsidR="0053598B" w:rsidRPr="0053598B" w:rsidRDefault="0053598B" w:rsidP="0053598B">
      <w:pPr>
        <w:widowControl/>
        <w:spacing w:line="420" w:lineRule="atLeast"/>
        <w:rPr>
          <w:rFonts w:ascii="Microsoft YaHei UI" w:eastAsia="Microsoft YaHei UI" w:hAnsi="Microsoft YaHei UI" w:cs="宋体" w:hint="eastAsia"/>
          <w:color w:val="333333"/>
          <w:spacing w:val="8"/>
          <w:kern w:val="0"/>
          <w:sz w:val="26"/>
          <w:szCs w:val="26"/>
        </w:rPr>
      </w:pPr>
      <w:r w:rsidRPr="0053598B">
        <w:rPr>
          <w:rFonts w:ascii="宋体" w:eastAsia="宋体" w:hAnsi="宋体" w:cs="宋体" w:hint="eastAsia"/>
          <w:color w:val="333333"/>
          <w:spacing w:val="8"/>
          <w:kern w:val="0"/>
          <w:sz w:val="23"/>
          <w:szCs w:val="23"/>
        </w:rPr>
        <w:t> </w:t>
      </w:r>
    </w:p>
    <w:p w14:paraId="1D5F9EE2" w14:textId="77777777" w:rsidR="0053598B" w:rsidRPr="0053598B" w:rsidRDefault="0053598B" w:rsidP="0053598B">
      <w:pPr>
        <w:widowControl/>
        <w:rPr>
          <w:rFonts w:ascii="宋体" w:eastAsia="宋体" w:hAnsi="宋体" w:cs="宋体" w:hint="eastAsia"/>
          <w:kern w:val="0"/>
          <w:sz w:val="24"/>
          <w:szCs w:val="24"/>
        </w:rPr>
      </w:pPr>
      <w:r w:rsidRPr="0053598B">
        <w:rPr>
          <w:rFonts w:ascii="宋体" w:eastAsia="宋体" w:hAnsi="宋体" w:cs="宋体"/>
          <w:kern w:val="0"/>
          <w:sz w:val="24"/>
          <w:szCs w:val="24"/>
        </w:rPr>
        <w:pict w14:anchorId="726F3FCB">
          <v:rect id="_x0000_i1028" style="width:0;height:1.5pt" o:hralign="left" o:hrstd="t" o:hrnoshade="t" o:hr="t" fillcolor="#333" stroked="f"/>
        </w:pict>
      </w:r>
    </w:p>
    <w:p w14:paraId="785EF40D" w14:textId="77777777" w:rsidR="0053598B" w:rsidRPr="0053598B" w:rsidRDefault="0053598B" w:rsidP="0053598B">
      <w:pPr>
        <w:widowControl/>
        <w:spacing w:line="420" w:lineRule="atLeast"/>
        <w:rPr>
          <w:rFonts w:ascii="Microsoft YaHei UI" w:eastAsia="Microsoft YaHei UI" w:hAnsi="Microsoft YaHei UI" w:cs="宋体"/>
          <w:color w:val="333333"/>
          <w:spacing w:val="8"/>
          <w:kern w:val="0"/>
          <w:sz w:val="26"/>
          <w:szCs w:val="26"/>
        </w:rPr>
      </w:pPr>
    </w:p>
    <w:p w14:paraId="6DC5A083" w14:textId="77777777" w:rsidR="0053598B" w:rsidRPr="0053598B" w:rsidRDefault="0053598B" w:rsidP="0053598B">
      <w:pPr>
        <w:widowControl/>
        <w:spacing w:line="420" w:lineRule="atLeast"/>
        <w:ind w:firstLine="420"/>
        <w:rPr>
          <w:rFonts w:ascii="Microsoft YaHei UI" w:eastAsia="Microsoft YaHei UI" w:hAnsi="Microsoft YaHei UI" w:cs="宋体" w:hint="eastAsia"/>
          <w:color w:val="333333"/>
          <w:spacing w:val="8"/>
          <w:kern w:val="0"/>
          <w:sz w:val="26"/>
          <w:szCs w:val="26"/>
        </w:rPr>
      </w:pPr>
      <w:r w:rsidRPr="0053598B">
        <w:rPr>
          <w:rFonts w:ascii="宋体" w:eastAsia="宋体" w:hAnsi="宋体" w:cs="宋体" w:hint="eastAsia"/>
          <w:b/>
          <w:bCs/>
          <w:color w:val="333333"/>
          <w:spacing w:val="8"/>
          <w:kern w:val="0"/>
          <w:sz w:val="23"/>
          <w:szCs w:val="23"/>
        </w:rPr>
        <w:t>对外出口潜力</w:t>
      </w:r>
    </w:p>
    <w:p w14:paraId="51ABC34A" w14:textId="77777777" w:rsidR="0053598B" w:rsidRPr="0053598B" w:rsidRDefault="0053598B" w:rsidP="0053598B">
      <w:pPr>
        <w:widowControl/>
        <w:spacing w:line="420" w:lineRule="atLeast"/>
        <w:ind w:firstLine="420"/>
        <w:rPr>
          <w:rFonts w:ascii="Microsoft YaHei UI" w:eastAsia="Microsoft YaHei UI" w:hAnsi="Microsoft YaHei UI" w:cs="宋体" w:hint="eastAsia"/>
          <w:color w:val="333333"/>
          <w:spacing w:val="8"/>
          <w:kern w:val="0"/>
          <w:sz w:val="26"/>
          <w:szCs w:val="26"/>
        </w:rPr>
      </w:pPr>
      <w:r w:rsidRPr="0053598B">
        <w:rPr>
          <w:rFonts w:ascii="宋体" w:eastAsia="宋体" w:hAnsi="宋体" w:cs="宋体" w:hint="eastAsia"/>
          <w:color w:val="333333"/>
          <w:spacing w:val="8"/>
          <w:kern w:val="0"/>
          <w:sz w:val="23"/>
          <w:szCs w:val="23"/>
        </w:rPr>
        <w:t>能源部认为，俄罗斯在某些方面可以出口自己的技术。</w:t>
      </w:r>
    </w:p>
    <w:p w14:paraId="456FD7E8" w14:textId="77777777" w:rsidR="0053598B" w:rsidRPr="0053598B" w:rsidRDefault="0053598B" w:rsidP="0053598B">
      <w:pPr>
        <w:widowControl/>
        <w:spacing w:line="420" w:lineRule="atLeast"/>
        <w:ind w:firstLine="420"/>
        <w:rPr>
          <w:rFonts w:ascii="Microsoft YaHei UI" w:eastAsia="Microsoft YaHei UI" w:hAnsi="Microsoft YaHei UI" w:cs="宋体" w:hint="eastAsia"/>
          <w:color w:val="333333"/>
          <w:spacing w:val="8"/>
          <w:kern w:val="0"/>
          <w:sz w:val="26"/>
          <w:szCs w:val="26"/>
        </w:rPr>
      </w:pPr>
      <w:r w:rsidRPr="0053598B">
        <w:rPr>
          <w:rFonts w:ascii="宋体" w:eastAsia="宋体" w:hAnsi="宋体" w:cs="宋体" w:hint="eastAsia"/>
          <w:color w:val="333333"/>
          <w:spacing w:val="8"/>
          <w:kern w:val="0"/>
          <w:sz w:val="23"/>
          <w:szCs w:val="23"/>
        </w:rPr>
        <w:t>莫洛德佐夫称，俄罗斯的技术装备出口的首要市场是伊朗、伊拉克，将来可能是利比亚和一些东南亚国家：越南、柬埔寨、老挝和中国。考虑到性价比，俄罗斯拥有绝对竞争力，并能够在国外市场稳步推广商品——俄罗斯国防出口公司和俄罗斯国家原子能集团公司就是这样。</w:t>
      </w:r>
      <w:r w:rsidRPr="0053598B">
        <w:rPr>
          <w:rFonts w:ascii="宋体" w:eastAsia="宋体" w:hAnsi="宋体" w:cs="宋体" w:hint="eastAsia"/>
          <w:color w:val="333333"/>
          <w:spacing w:val="8"/>
          <w:kern w:val="0"/>
          <w:sz w:val="23"/>
          <w:szCs w:val="23"/>
        </w:rPr>
        <w:br/>
        <w:t>      美国对俄罗斯石油管道运输公司的研究很感兴趣，尤其是专门用于</w:t>
      </w:r>
      <w:r w:rsidRPr="0053598B">
        <w:rPr>
          <w:rFonts w:ascii="宋体" w:eastAsia="宋体" w:hAnsi="宋体" w:cs="宋体" w:hint="eastAsia"/>
          <w:color w:val="333333"/>
          <w:spacing w:val="8"/>
          <w:kern w:val="0"/>
          <w:sz w:val="23"/>
          <w:szCs w:val="23"/>
        </w:rPr>
        <w:lastRenderedPageBreak/>
        <w:t>铺设扎波利亚尔诺耶</w:t>
      </w:r>
      <w:r w:rsidRPr="0053598B">
        <w:rPr>
          <w:rFonts w:ascii="Calibri" w:eastAsia="宋体" w:hAnsi="Calibri" w:cs="Calibri"/>
          <w:color w:val="333333"/>
          <w:spacing w:val="8"/>
          <w:kern w:val="0"/>
          <w:sz w:val="23"/>
          <w:szCs w:val="23"/>
        </w:rPr>
        <w:t>-</w:t>
      </w:r>
      <w:r w:rsidRPr="0053598B">
        <w:rPr>
          <w:rFonts w:ascii="宋体" w:eastAsia="宋体" w:hAnsi="宋体" w:cs="宋体" w:hint="eastAsia"/>
          <w:color w:val="333333"/>
          <w:spacing w:val="8"/>
          <w:kern w:val="0"/>
          <w:sz w:val="23"/>
          <w:szCs w:val="23"/>
        </w:rPr>
        <w:t>普尔佩石油管道的支座。支座安装在桩基上，由于土壤的热稳定（桩基周围恒定负温度），设备稳定性得以实现。俄罗斯石油管道运输公司表示，此项技术适用于阿拉斯加的管道。俄罗斯的研究产品相当便宜，这种支座与美国支座不同，长时间不用更换。</w:t>
      </w:r>
    </w:p>
    <w:p w14:paraId="6EBAB9F1" w14:textId="77777777" w:rsidR="0053598B" w:rsidRPr="0053598B" w:rsidRDefault="0053598B" w:rsidP="0053598B">
      <w:pPr>
        <w:widowControl/>
        <w:spacing w:line="420" w:lineRule="atLeast"/>
        <w:ind w:firstLine="420"/>
        <w:rPr>
          <w:rFonts w:ascii="Microsoft YaHei UI" w:eastAsia="Microsoft YaHei UI" w:hAnsi="Microsoft YaHei UI" w:cs="宋体" w:hint="eastAsia"/>
          <w:color w:val="333333"/>
          <w:spacing w:val="8"/>
          <w:kern w:val="0"/>
          <w:sz w:val="26"/>
          <w:szCs w:val="26"/>
        </w:rPr>
      </w:pPr>
      <w:r w:rsidRPr="0053598B">
        <w:rPr>
          <w:rFonts w:ascii="宋体" w:eastAsia="宋体" w:hAnsi="宋体" w:cs="宋体" w:hint="eastAsia"/>
          <w:color w:val="333333"/>
          <w:spacing w:val="8"/>
          <w:kern w:val="0"/>
          <w:sz w:val="23"/>
          <w:szCs w:val="23"/>
        </w:rPr>
        <w:t> 而中国对石油管道运输公司的另一研究成果很感兴趣——管道内部诊断测试仪。该仪器主要优点是信息处理算法。但俄罗斯不愿意出售仪器，只愿提供服务。</w:t>
      </w:r>
    </w:p>
    <w:p w14:paraId="0C7C4A84" w14:textId="77777777" w:rsidR="0053598B" w:rsidRPr="0053598B" w:rsidRDefault="0053598B" w:rsidP="0053598B">
      <w:pPr>
        <w:widowControl/>
        <w:spacing w:line="420" w:lineRule="atLeast"/>
        <w:ind w:firstLine="420"/>
        <w:rPr>
          <w:rFonts w:ascii="Microsoft YaHei UI" w:eastAsia="Microsoft YaHei UI" w:hAnsi="Microsoft YaHei UI" w:cs="宋体" w:hint="eastAsia"/>
          <w:color w:val="333333"/>
          <w:spacing w:val="8"/>
          <w:kern w:val="0"/>
          <w:sz w:val="26"/>
          <w:szCs w:val="26"/>
        </w:rPr>
      </w:pPr>
      <w:r w:rsidRPr="0053598B">
        <w:rPr>
          <w:rFonts w:ascii="宋体" w:eastAsia="宋体" w:hAnsi="宋体" w:cs="宋体" w:hint="eastAsia"/>
          <w:color w:val="333333"/>
          <w:spacing w:val="8"/>
          <w:kern w:val="0"/>
          <w:sz w:val="23"/>
          <w:szCs w:val="23"/>
        </w:rPr>
        <w:t>斯洛伐克已经在布德科夫采石油交接点（友谊管道）购买了一套测量石油数量和质量的系统。</w:t>
      </w:r>
    </w:p>
    <w:p w14:paraId="17435617" w14:textId="77777777" w:rsidR="0053598B" w:rsidRPr="0053598B" w:rsidRDefault="0053598B" w:rsidP="0053598B">
      <w:pPr>
        <w:widowControl/>
        <w:spacing w:line="420" w:lineRule="atLeast"/>
        <w:ind w:firstLine="420"/>
        <w:rPr>
          <w:rFonts w:ascii="Microsoft YaHei UI" w:eastAsia="Microsoft YaHei UI" w:hAnsi="Microsoft YaHei UI" w:cs="宋体" w:hint="eastAsia"/>
          <w:color w:val="333333"/>
          <w:spacing w:val="8"/>
          <w:kern w:val="0"/>
          <w:sz w:val="26"/>
          <w:szCs w:val="26"/>
        </w:rPr>
      </w:pPr>
      <w:r w:rsidRPr="0053598B">
        <w:rPr>
          <w:rFonts w:ascii="宋体" w:eastAsia="宋体" w:hAnsi="宋体" w:cs="宋体" w:hint="eastAsia"/>
          <w:color w:val="333333"/>
          <w:spacing w:val="8"/>
          <w:kern w:val="0"/>
          <w:sz w:val="23"/>
          <w:szCs w:val="23"/>
        </w:rPr>
        <w:t>俄罗斯石油管道运输公司发言人表示，产品在国外很受欢迎。现在俄罗斯石油管道运输公司进口设备比例是</w:t>
      </w:r>
      <w:r w:rsidRPr="0053598B">
        <w:rPr>
          <w:rFonts w:ascii="Calibri" w:eastAsia="宋体" w:hAnsi="Calibri" w:cs="Calibri"/>
          <w:color w:val="333333"/>
          <w:spacing w:val="8"/>
          <w:kern w:val="0"/>
          <w:sz w:val="23"/>
          <w:szCs w:val="23"/>
        </w:rPr>
        <w:t>7.2%</w:t>
      </w:r>
      <w:r w:rsidRPr="0053598B">
        <w:rPr>
          <w:rFonts w:ascii="宋体" w:eastAsia="宋体" w:hAnsi="宋体" w:cs="宋体" w:hint="eastAsia"/>
          <w:color w:val="333333"/>
          <w:spacing w:val="8"/>
          <w:kern w:val="0"/>
          <w:sz w:val="23"/>
          <w:szCs w:val="23"/>
        </w:rPr>
        <w:t>，计划到 </w:t>
      </w:r>
      <w:r w:rsidRPr="0053598B">
        <w:rPr>
          <w:rFonts w:ascii="Calibri" w:eastAsia="宋体" w:hAnsi="Calibri" w:cs="Calibri"/>
          <w:color w:val="333333"/>
          <w:spacing w:val="8"/>
          <w:kern w:val="0"/>
          <w:sz w:val="23"/>
          <w:szCs w:val="23"/>
        </w:rPr>
        <w:t>2020 </w:t>
      </w:r>
      <w:r w:rsidRPr="0053598B">
        <w:rPr>
          <w:rFonts w:ascii="宋体" w:eastAsia="宋体" w:hAnsi="宋体" w:cs="宋体" w:hint="eastAsia"/>
          <w:color w:val="333333"/>
          <w:spacing w:val="8"/>
          <w:kern w:val="0"/>
          <w:sz w:val="23"/>
          <w:szCs w:val="23"/>
        </w:rPr>
        <w:t>年降至</w:t>
      </w:r>
      <w:r w:rsidRPr="0053598B">
        <w:rPr>
          <w:rFonts w:ascii="Calibri" w:eastAsia="宋体" w:hAnsi="Calibri" w:cs="Calibri"/>
          <w:color w:val="333333"/>
          <w:spacing w:val="8"/>
          <w:kern w:val="0"/>
          <w:sz w:val="23"/>
          <w:szCs w:val="23"/>
        </w:rPr>
        <w:t>3%</w:t>
      </w:r>
      <w:r w:rsidRPr="0053598B">
        <w:rPr>
          <w:rFonts w:ascii="宋体" w:eastAsia="宋体" w:hAnsi="宋体" w:cs="宋体" w:hint="eastAsia"/>
          <w:color w:val="333333"/>
          <w:spacing w:val="8"/>
          <w:kern w:val="0"/>
          <w:sz w:val="23"/>
          <w:szCs w:val="23"/>
        </w:rPr>
        <w:t>。未来</w:t>
      </w:r>
      <w:r w:rsidRPr="0053598B">
        <w:rPr>
          <w:rFonts w:ascii="Calibri" w:eastAsia="宋体" w:hAnsi="Calibri" w:cs="Calibri"/>
          <w:color w:val="333333"/>
          <w:spacing w:val="8"/>
          <w:kern w:val="0"/>
          <w:sz w:val="23"/>
          <w:szCs w:val="23"/>
        </w:rPr>
        <w:t>10</w:t>
      </w:r>
      <w:r w:rsidRPr="0053598B">
        <w:rPr>
          <w:rFonts w:ascii="宋体" w:eastAsia="宋体" w:hAnsi="宋体" w:cs="宋体" w:hint="eastAsia"/>
          <w:color w:val="333333"/>
          <w:spacing w:val="8"/>
          <w:kern w:val="0"/>
          <w:sz w:val="23"/>
          <w:szCs w:val="23"/>
        </w:rPr>
        <w:t>年间，该公司研发工作支出将达 </w:t>
      </w:r>
      <w:r w:rsidRPr="0053598B">
        <w:rPr>
          <w:rFonts w:ascii="Calibri" w:eastAsia="宋体" w:hAnsi="Calibri" w:cs="Calibri"/>
          <w:color w:val="333333"/>
          <w:spacing w:val="8"/>
          <w:kern w:val="0"/>
          <w:sz w:val="23"/>
          <w:szCs w:val="23"/>
        </w:rPr>
        <w:t>400</w:t>
      </w:r>
      <w:r w:rsidRPr="0053598B">
        <w:rPr>
          <w:rFonts w:ascii="宋体" w:eastAsia="宋体" w:hAnsi="宋体" w:cs="宋体" w:hint="eastAsia"/>
          <w:color w:val="333333"/>
          <w:spacing w:val="8"/>
          <w:kern w:val="0"/>
          <w:sz w:val="23"/>
          <w:szCs w:val="23"/>
        </w:rPr>
        <w:t>亿卢布。</w:t>
      </w:r>
    </w:p>
    <w:bookmarkEnd w:id="0"/>
    <w:p w14:paraId="6F6AB4E0" w14:textId="77777777" w:rsidR="0053598B" w:rsidRPr="0053598B" w:rsidRDefault="0053598B" w:rsidP="0053598B">
      <w:pPr>
        <w:rPr>
          <w:rFonts w:hint="eastAsia"/>
        </w:rPr>
      </w:pPr>
    </w:p>
    <w:sectPr w:rsidR="0053598B" w:rsidRPr="00535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6E"/>
    <w:rsid w:val="0053598B"/>
    <w:rsid w:val="00B12C6E"/>
    <w:rsid w:val="00E4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13DC"/>
  <w15:chartTrackingRefBased/>
  <w15:docId w15:val="{B6873E66-0DA8-45F8-ABA4-084CA33A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3598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598B"/>
    <w:rPr>
      <w:b/>
      <w:bCs/>
    </w:rPr>
  </w:style>
  <w:style w:type="character" w:customStyle="1" w:styleId="20">
    <w:name w:val="标题 2 字符"/>
    <w:basedOn w:val="a0"/>
    <w:link w:val="2"/>
    <w:uiPriority w:val="9"/>
    <w:rsid w:val="0053598B"/>
    <w:rPr>
      <w:rFonts w:ascii="宋体" w:eastAsia="宋体" w:hAnsi="宋体" w:cs="宋体"/>
      <w:b/>
      <w:bCs/>
      <w:kern w:val="0"/>
      <w:sz w:val="36"/>
      <w:szCs w:val="36"/>
    </w:rPr>
  </w:style>
  <w:style w:type="paragraph" w:styleId="a4">
    <w:name w:val="Normal (Web)"/>
    <w:basedOn w:val="a"/>
    <w:uiPriority w:val="99"/>
    <w:semiHidden/>
    <w:unhideWhenUsed/>
    <w:rsid w:val="0053598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935158">
      <w:bodyDiv w:val="1"/>
      <w:marLeft w:val="0"/>
      <w:marRight w:val="0"/>
      <w:marTop w:val="0"/>
      <w:marBottom w:val="0"/>
      <w:divBdr>
        <w:top w:val="none" w:sz="0" w:space="0" w:color="auto"/>
        <w:left w:val="none" w:sz="0" w:space="0" w:color="auto"/>
        <w:bottom w:val="none" w:sz="0" w:space="0" w:color="auto"/>
        <w:right w:val="none" w:sz="0" w:space="0" w:color="auto"/>
      </w:divBdr>
    </w:div>
    <w:div w:id="13973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2020-01-14T09:42:00Z</dcterms:created>
  <dcterms:modified xsi:type="dcterms:W3CDTF">2020-01-14T09:43:00Z</dcterms:modified>
</cp:coreProperties>
</file>